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A4C95" w:rsidR="00E35428" w:rsidP="00E35428" w:rsidRDefault="00E35428" w14:paraId="3B07E269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Title</w:t>
      </w:r>
      <w:proofErr w:type="spellEnd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the</w:t>
      </w:r>
      <w:proofErr w:type="spellEnd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:</w:t>
      </w:r>
      <w:r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bookmarkStart w:name="_GoBack" w:id="0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Master-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level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Integration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Foundations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(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cognitive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developmental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social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personality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)</w:t>
      </w:r>
    </w:p>
    <w:bookmarkEnd w:id="0"/>
    <w:p xmlns:wp14="http://schemas.microsoft.com/office/word/2010/wordml" w:rsidRPr="00AA4C95" w:rsidR="00E35428" w:rsidP="00E35428" w:rsidRDefault="00E35428" w14:paraId="4F624516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A4C95">
        <w:rPr>
          <w:rFonts w:ascii="Fotogram Light" w:hAnsi="Fotogram Light" w:eastAsia="Fotogram Light" w:cs="Fotogram Light"/>
          <w:sz w:val="20"/>
          <w:szCs w:val="20"/>
        </w:rPr>
        <w:t>PSYM21-102</w:t>
      </w:r>
    </w:p>
    <w:p xmlns:wp14="http://schemas.microsoft.com/office/word/2010/wordml" w:rsidRPr="00AA4C95" w:rsidR="00E35428" w:rsidP="469B930A" w:rsidRDefault="00E35428" w14:paraId="3B4BA4BD" wp14:textId="0B6DBA1A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469B930A" w:rsidR="00E35428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Head of </w:t>
      </w:r>
      <w:r w:rsidRPr="469B930A" w:rsidR="00E35428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the</w:t>
      </w:r>
      <w:r w:rsidRPr="469B930A" w:rsidR="00E35428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</w:t>
      </w:r>
      <w:r w:rsidRPr="469B930A" w:rsidR="00E35428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course</w:t>
      </w:r>
      <w:r w:rsidRPr="469B930A" w:rsidR="00E35428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: </w:t>
      </w:r>
      <w:r w:rsidRPr="469B930A" w:rsidR="15B691C1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Kő Natasa</w:t>
      </w:r>
    </w:p>
    <w:p xmlns:wp14="http://schemas.microsoft.com/office/word/2010/wordml" w:rsidRPr="00AA4C95" w:rsidR="00E35428" w:rsidP="00E35428" w:rsidRDefault="00E35428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A4C95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AA4C95" w:rsidR="00E35428" w:rsidP="00E35428" w:rsidRDefault="00E35428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xmlns:wp14="http://schemas.microsoft.com/office/word/2010/wordml" w:rsidRPr="00AA4C95" w:rsidR="00E35428" w:rsidP="00E35428" w:rsidRDefault="00E35428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AA4C95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AA4C95" w:rsidR="00E35428" w:rsidP="00E35428" w:rsidRDefault="00E35428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AA4C95" w:rsidR="00E35428" w:rsidTr="00AA4C95" w14:paraId="4868F88A" wp14:textId="77777777">
        <w:tc>
          <w:tcPr>
            <w:tcW w:w="9062" w:type="dxa"/>
            <w:shd w:val="clear" w:color="auto" w:fill="D9D9D9"/>
          </w:tcPr>
          <w:p w:rsidRPr="00AA4C95" w:rsidR="00E35428" w:rsidP="00AA4C95" w:rsidRDefault="00E35428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A4C95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AA4C95" w:rsidR="00E35428" w:rsidP="00E35428" w:rsidRDefault="00E35428" w14:paraId="7D39804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revise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foundations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cognitive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developmental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personality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)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learnt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during BA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studies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/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courses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It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can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help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deepen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earlier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find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common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language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since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MA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come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universities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countries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)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learn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interpretations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Another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inspire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integrate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foundations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A4C95" w:rsidR="00E35428" w:rsidP="00E35428" w:rsidRDefault="00E35428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E35428" w:rsidP="00E35428" w:rsidRDefault="00E35428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AA4C95" w:rsidR="00E35428" w:rsidP="00E35428" w:rsidRDefault="00E35428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E35428" w:rsidP="00E35428" w:rsidRDefault="00E35428" w14:paraId="6986AA03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Refreshing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basic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(BA curriculum)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foundations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</w:p>
    <w:p xmlns:wp14="http://schemas.microsoft.com/office/word/2010/wordml" w:rsidRPr="00AA4C95" w:rsidR="00E35428" w:rsidP="00E35428" w:rsidRDefault="00E35428" w14:paraId="1BEAD06E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Deepening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supplementing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basic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master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level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E35428" w:rsidP="00E35428" w:rsidRDefault="00E35428" w14:paraId="7E9AD833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Integrating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basic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personality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</w:p>
    <w:p xmlns:wp14="http://schemas.microsoft.com/office/word/2010/wordml" w:rsidRPr="00AA4C95" w:rsidR="00E35428" w:rsidP="00E35428" w:rsidRDefault="00E35428" w14:paraId="5DAB6C7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A4C95" w:rsidR="00E35428" w:rsidP="00E35428" w:rsidRDefault="00E35428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E35428" w:rsidP="00E35428" w:rsidRDefault="00E35428" w14:paraId="08C8EE8E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Open-minded,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integrative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E35428" w:rsidP="00E35428" w:rsidRDefault="00E35428" w14:paraId="02EB378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A4C95" w:rsidR="00E35428" w:rsidP="00E35428" w:rsidRDefault="00E35428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E35428" w:rsidP="00E35428" w:rsidRDefault="00E35428" w14:paraId="3E5DAFE0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Deeper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complex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phenomena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E35428" w:rsidP="00E35428" w:rsidRDefault="00E35428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E35428" w:rsidP="00E35428" w:rsidRDefault="00E35428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E35428" w:rsidP="00E35428" w:rsidRDefault="00E35428" w14:paraId="4FAF6DAF" wp14:textId="77777777">
      <w:pPr>
        <w:numPr>
          <w:ilvl w:val="0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>get</w:t>
      </w:r>
      <w:proofErr w:type="spellEnd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>acquainted</w:t>
      </w:r>
      <w:proofErr w:type="spellEnd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>materials</w:t>
      </w:r>
      <w:proofErr w:type="spellEnd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>opportunity</w:t>
      </w:r>
      <w:proofErr w:type="spellEnd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>request</w:t>
      </w:r>
      <w:proofErr w:type="spellEnd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>guidance</w:t>
      </w:r>
      <w:proofErr w:type="spellEnd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>/</w:t>
      </w:r>
      <w:proofErr w:type="spellStart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>support</w:t>
      </w:r>
      <w:proofErr w:type="spellEnd"/>
      <w:r w:rsidRPr="327D0CD4" w:rsidR="00E35428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A4C95" w:rsidR="00E35428" w:rsidP="00E35428" w:rsidRDefault="00E35428" w14:paraId="01B0D16B" wp14:textId="77777777">
      <w:pPr>
        <w:numPr>
          <w:ilvl w:val="0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standards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A4C95" w:rsidR="00E35428" w:rsidP="00E35428" w:rsidRDefault="00E35428" w14:paraId="2F421A28" wp14:textId="77777777">
      <w:pPr>
        <w:numPr>
          <w:ilvl w:val="0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It is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’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fill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gaps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experienced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e-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courses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although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have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opportunity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request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more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guidance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if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necessary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.)</w:t>
      </w:r>
    </w:p>
    <w:p xmlns:wp14="http://schemas.microsoft.com/office/word/2010/wordml" w:rsidRPr="00AA4C95" w:rsidR="00E35428" w:rsidP="00E35428" w:rsidRDefault="00E35428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AA4C95" w:rsidR="00E35428" w:rsidTr="00AA4C95" w14:paraId="2E7E0530" wp14:textId="77777777">
        <w:tc>
          <w:tcPr>
            <w:tcW w:w="9062" w:type="dxa"/>
            <w:shd w:val="clear" w:color="auto" w:fill="D9D9D9"/>
          </w:tcPr>
          <w:p w:rsidRPr="00AA4C95" w:rsidR="00E35428" w:rsidP="00AA4C95" w:rsidRDefault="00E35428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A4C95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AA4C95" w:rsidR="00E35428" w:rsidP="00E35428" w:rsidRDefault="00E35428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AA4C95" w:rsidR="00E35428" w:rsidP="00E35428" w:rsidRDefault="00E35428" w14:paraId="09A4E74B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AA4C95" w:rsidR="00E35428" w:rsidP="00E35428" w:rsidRDefault="00E35428" w14:paraId="0DD63FCB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Socialisation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E35428" w:rsidP="00E35428" w:rsidRDefault="00E35428" w14:paraId="76B3A1E9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Theories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applied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</w:p>
    <w:p xmlns:wp14="http://schemas.microsoft.com/office/word/2010/wordml" w:rsidRPr="00AA4C95" w:rsidR="00E35428" w:rsidP="00E35428" w:rsidRDefault="00E35428" w14:paraId="0F1CFDB0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Resilient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AA4C95" w:rsidR="00E35428" w:rsidP="00E35428" w:rsidRDefault="00E35428" w14:paraId="20DFFDEB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Theories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differences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E35428" w:rsidP="00E35428" w:rsidRDefault="00E35428" w14:paraId="4830125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motivation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E35428" w:rsidP="00E35428" w:rsidRDefault="00E35428" w14:paraId="59CB1DE8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Self-regulation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control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emotion-regulation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E35428" w:rsidP="00E35428" w:rsidRDefault="00E35428" w14:paraId="7381B113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Self-theories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self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-image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self-evaluation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E35428" w:rsidP="00E35428" w:rsidRDefault="00E35428" w14:paraId="532041A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Healthy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mature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positive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personality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E35428" w:rsidP="00E35428" w:rsidRDefault="00E35428" w14:paraId="68A67428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Foundations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applied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</w:p>
    <w:p xmlns:wp14="http://schemas.microsoft.com/office/word/2010/wordml" w:rsidRPr="00AA4C95" w:rsidR="00E35428" w:rsidP="00E35428" w:rsidRDefault="00E35428" w14:paraId="12A8F9A9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effort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E35428" w:rsidP="00E35428" w:rsidRDefault="00E35428" w14:paraId="37E5142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Craft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prediction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E35428" w:rsidP="00E35428" w:rsidRDefault="00E35428" w14:paraId="26EB873E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Fake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news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desinformation</w:t>
      </w:r>
      <w:proofErr w:type="spellEnd"/>
    </w:p>
    <w:p xmlns:wp14="http://schemas.microsoft.com/office/word/2010/wordml" w:rsidRPr="00AA4C95" w:rsidR="00E35428" w:rsidP="00E35428" w:rsidRDefault="00E35428" w14:paraId="38654EE3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cognition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E35428" w:rsidP="00E35428" w:rsidRDefault="00E35428" w14:paraId="6636DEA6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emotions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E35428" w:rsidP="00E35428" w:rsidRDefault="00E35428" w14:paraId="069A39FA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Perceptual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attentional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</w:p>
    <w:p xmlns:wp14="http://schemas.microsoft.com/office/word/2010/wordml" w:rsidRPr="00AA4C95" w:rsidR="00E35428" w:rsidP="00E35428" w:rsidRDefault="00E35428" w14:paraId="6749C723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Representations</w:t>
      </w:r>
      <w:proofErr w:type="spellEnd"/>
    </w:p>
    <w:p xmlns:wp14="http://schemas.microsoft.com/office/word/2010/wordml" w:rsidRPr="00AA4C95" w:rsidR="00E35428" w:rsidP="00E35428" w:rsidRDefault="00E35428" w14:paraId="2CF1BFF9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Reflective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</w:p>
    <w:p xmlns:wp14="http://schemas.microsoft.com/office/word/2010/wordml" w:rsidRPr="00AA4C95" w:rsidR="00E35428" w:rsidP="00E35428" w:rsidRDefault="00E35428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E35428" w:rsidP="00E35428" w:rsidRDefault="00E35428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AA4C95" w:rsidR="00E35428" w:rsidP="00E35428" w:rsidRDefault="00E35428" w14:paraId="72A3D3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A4C95" w:rsidR="00E35428" w:rsidP="00E35428" w:rsidRDefault="00E35428" w14:paraId="4EC21E63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E-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material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consultations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</w:p>
    <w:p xmlns:wp14="http://schemas.microsoft.com/office/word/2010/wordml" w:rsidRPr="00AA4C95" w:rsidR="00E35428" w:rsidP="00E35428" w:rsidRDefault="00E35428" w14:paraId="504413F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learn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own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pace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during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semester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</w:p>
    <w:p xmlns:wp14="http://schemas.microsoft.com/office/word/2010/wordml" w:rsidRPr="00AA4C95" w:rsidR="00E35428" w:rsidP="00E35428" w:rsidRDefault="00E35428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AA4C95" w:rsidR="00E35428" w:rsidTr="00AA4C95" w14:paraId="0BD1BD49" wp14:textId="77777777">
        <w:tc>
          <w:tcPr>
            <w:tcW w:w="9062" w:type="dxa"/>
            <w:shd w:val="clear" w:color="auto" w:fill="D9D9D9"/>
          </w:tcPr>
          <w:p w:rsidRPr="00AA4C95" w:rsidR="00E35428" w:rsidP="00AA4C95" w:rsidRDefault="00E35428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A4C95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AA4C95" w:rsidR="00E35428" w:rsidP="00E35428" w:rsidRDefault="00E35428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A4C95" w:rsidR="00E35428" w:rsidP="00E35428" w:rsidRDefault="00E35428" w14:paraId="29D6B04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xmlns:wp14="http://schemas.microsoft.com/office/word/2010/wordml" w:rsidRPr="00AA4C95" w:rsidR="00E35428" w:rsidP="00E35428" w:rsidRDefault="00E35428" w14:paraId="296767BC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Completing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minimum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criteria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4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parts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personality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). </w:t>
      </w:r>
    </w:p>
    <w:p xmlns:wp14="http://schemas.microsoft.com/office/word/2010/wordml" w:rsidRPr="00AA4C95" w:rsidR="00E35428" w:rsidP="00E35428" w:rsidRDefault="00E35428" w14:paraId="252C873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must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pass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all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parts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during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semester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until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deadline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get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final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grade</w:t>
      </w:r>
      <w:proofErr w:type="spellEnd"/>
    </w:p>
    <w:p xmlns:wp14="http://schemas.microsoft.com/office/word/2010/wordml" w:rsidRPr="00AA4C95" w:rsidR="00E35428" w:rsidP="00E35428" w:rsidRDefault="00E35428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E35428" w:rsidP="00E35428" w:rsidRDefault="00E35428" w14:paraId="02F05A3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) (5-point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grading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scale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)</w:t>
      </w:r>
    </w:p>
    <w:p xmlns:wp14="http://schemas.microsoft.com/office/word/2010/wordml" w:rsidRPr="00AA4C95" w:rsidR="00E35428" w:rsidP="00E35428" w:rsidRDefault="00E35428" w14:paraId="5B6CD7A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Final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grade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breakdown</w:t>
      </w:r>
      <w:proofErr w:type="spellEnd"/>
      <w:proofErr w:type="gram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each</w:t>
      </w:r>
      <w:proofErr w:type="spellEnd"/>
      <w:proofErr w:type="gram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four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end-of-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module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exams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weighs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25%.</w:t>
      </w:r>
    </w:p>
    <w:p xmlns:wp14="http://schemas.microsoft.com/office/word/2010/wordml" w:rsidRPr="00AA4C95" w:rsidR="00E35428" w:rsidP="00E35428" w:rsidRDefault="00E35428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E35428" w:rsidP="00E35428" w:rsidRDefault="00E35428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E35428" w:rsidP="00E35428" w:rsidRDefault="00E35428" w14:paraId="11B3681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level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cf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results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end-of-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module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exams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AA4C95" w:rsidR="00E35428" w:rsidP="00E35428" w:rsidRDefault="00E35428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AA4C95" w:rsidR="00E35428" w:rsidTr="00AA4C95" w14:paraId="441B0618" wp14:textId="77777777">
        <w:tc>
          <w:tcPr>
            <w:tcW w:w="9062" w:type="dxa"/>
            <w:shd w:val="clear" w:color="auto" w:fill="D9D9D9"/>
          </w:tcPr>
          <w:p w:rsidRPr="00AA4C95" w:rsidR="00E35428" w:rsidP="00AA4C95" w:rsidRDefault="00E35428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A4C95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AA4C95" w:rsidR="00E35428" w:rsidP="00E35428" w:rsidRDefault="00E35428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A4C95" w:rsidR="00E35428" w:rsidP="00E35428" w:rsidRDefault="00E35428" w14:paraId="2FB35F33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found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Elearning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curriculum</w:t>
      </w:r>
    </w:p>
    <w:p xmlns:wp14="http://schemas.microsoft.com/office/word/2010/wordml" w:rsidRPr="00AA4C95" w:rsidR="00E35428" w:rsidP="00E35428" w:rsidRDefault="00E35428" w14:paraId="4B94D5A5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A4C95" w:rsidR="00E35428" w:rsidP="00E35428" w:rsidRDefault="00E35428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A4C95" w:rsidR="00E35428" w:rsidP="00E35428" w:rsidRDefault="00E35428" w14:paraId="23BAE782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found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Elearning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curriculum</w:t>
      </w:r>
    </w:p>
    <w:p xmlns:wp14="http://schemas.microsoft.com/office/word/2010/wordml" w:rsidRPr="00AA4C95" w:rsidR="00E35428" w:rsidP="00E35428" w:rsidRDefault="00E35428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="008E57B2" w:rsidRDefault="008E57B2" w14:paraId="3656B9AB" wp14:textId="77777777" wp14:noSpellErr="1"/>
    <w:p w:rsidR="327D0CD4" w:rsidP="327D0CD4" w:rsidRDefault="327D0CD4" w14:paraId="52DD80A1" w14:textId="2D039DDC">
      <w:pPr>
        <w:pStyle w:val="Norml"/>
      </w:pPr>
    </w:p>
    <w:p w:rsidR="327D0CD4" w:rsidP="327D0CD4" w:rsidRDefault="327D0CD4" w14:paraId="6CF908F3" w14:textId="759FD79D">
      <w:pPr>
        <w:pStyle w:val="Norml"/>
      </w:pPr>
    </w:p>
    <w:p w:rsidR="327D0CD4" w:rsidP="327D0CD4" w:rsidRDefault="327D0CD4" w14:paraId="5C701839" w14:textId="53215C46">
      <w:pPr>
        <w:pStyle w:val="Norml"/>
      </w:pPr>
    </w:p>
    <w:p w:rsidR="327D0CD4" w:rsidP="327D0CD4" w:rsidRDefault="327D0CD4" w14:paraId="17B344CE" w14:textId="37635835">
      <w:pPr>
        <w:pStyle w:val="Norml"/>
      </w:pPr>
    </w:p>
    <w:p w:rsidR="327D0CD4" w:rsidP="327D0CD4" w:rsidRDefault="327D0CD4" w14:paraId="55463371" w14:textId="72C55001">
      <w:pPr>
        <w:pStyle w:val="Norml"/>
      </w:pPr>
    </w:p>
    <w:p w:rsidR="327D0CD4" w:rsidP="327D0CD4" w:rsidRDefault="327D0CD4" w14:paraId="744C0B2F" w14:textId="6DEC04A8">
      <w:pPr>
        <w:pStyle w:val="Norml"/>
      </w:pPr>
    </w:p>
    <w:p w:rsidR="327D0CD4" w:rsidP="327D0CD4" w:rsidRDefault="327D0CD4" w14:paraId="5A77046F" w14:textId="3A2A093F">
      <w:pPr>
        <w:pStyle w:val="Norml"/>
      </w:pPr>
    </w:p>
    <w:p w:rsidR="327D0CD4" w:rsidP="327D0CD4" w:rsidRDefault="327D0CD4" w14:paraId="0C93F2CD" w14:textId="608E3711">
      <w:pPr>
        <w:pStyle w:val="Norml"/>
      </w:pPr>
    </w:p>
    <w:p w:rsidR="327D0CD4" w:rsidP="327D0CD4" w:rsidRDefault="327D0CD4" w14:paraId="0F126A54" w14:textId="7922FFE9">
      <w:pPr>
        <w:pStyle w:val="Norml"/>
      </w:pPr>
    </w:p>
    <w:p w:rsidR="327D0CD4" w:rsidP="327D0CD4" w:rsidRDefault="327D0CD4" w14:paraId="528A4352" w14:textId="2617E162">
      <w:pPr>
        <w:pStyle w:val="Norml"/>
      </w:pPr>
    </w:p>
    <w:p w:rsidR="327D0CD4" w:rsidP="327D0CD4" w:rsidRDefault="327D0CD4" w14:paraId="6DF6C2A5" w14:textId="1B254A0E">
      <w:pPr>
        <w:pStyle w:val="Norml"/>
      </w:pPr>
    </w:p>
    <w:p w:rsidR="327D0CD4" w:rsidP="327D0CD4" w:rsidRDefault="327D0CD4" w14:paraId="664BF6DA" w14:textId="5FED1A3F">
      <w:pPr>
        <w:pStyle w:val="Norml"/>
      </w:pPr>
    </w:p>
    <w:p w:rsidR="327D0CD4" w:rsidP="327D0CD4" w:rsidRDefault="327D0CD4" w14:paraId="44A74239" w14:textId="019FC85B">
      <w:pPr>
        <w:pStyle w:val="Norml"/>
      </w:pPr>
    </w:p>
    <w:p w:rsidR="327D0CD4" w:rsidP="327D0CD4" w:rsidRDefault="327D0CD4" w14:paraId="398341A3" w14:textId="31D1DF60">
      <w:pPr>
        <w:pStyle w:val="Norml"/>
      </w:pPr>
    </w:p>
    <w:p w:rsidR="327D0CD4" w:rsidP="327D0CD4" w:rsidRDefault="327D0CD4" w14:paraId="7DCDF3B2" w14:textId="169205AB">
      <w:pPr>
        <w:pStyle w:val="Norml"/>
      </w:pPr>
    </w:p>
    <w:p w:rsidR="327D0CD4" w:rsidP="327D0CD4" w:rsidRDefault="327D0CD4" w14:paraId="526F370E" w14:textId="17B4A987">
      <w:pPr>
        <w:pStyle w:val="Norml"/>
      </w:pPr>
    </w:p>
    <w:p w:rsidR="327D0CD4" w:rsidP="327D0CD4" w:rsidRDefault="327D0CD4" w14:paraId="39B652EB" w14:textId="6F86BD38">
      <w:pPr>
        <w:pStyle w:val="Norml"/>
      </w:pPr>
    </w:p>
    <w:p w:rsidR="327D0CD4" w:rsidP="327D0CD4" w:rsidRDefault="327D0CD4" w14:paraId="1512542D" w14:textId="14BE48CC">
      <w:pPr>
        <w:pStyle w:val="Norml"/>
      </w:pPr>
    </w:p>
    <w:p w:rsidR="327D0CD4" w:rsidP="327D0CD4" w:rsidRDefault="327D0CD4" w14:paraId="0D7F6ABA" w14:textId="6D80ABC6">
      <w:pPr>
        <w:pStyle w:val="Norml"/>
      </w:pPr>
    </w:p>
    <w:p w:rsidR="29D00026" w:rsidP="327D0CD4" w:rsidRDefault="29D00026" w14:paraId="1967F7C7" w14:textId="79B54BE0">
      <w:pPr>
        <w:jc w:val="center"/>
      </w:pPr>
      <w:r w:rsidRPr="327D0CD4" w:rsidR="29D00026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29D00026" w:rsidP="327D0CD4" w:rsidRDefault="29D00026" w14:paraId="1566C16B" w14:textId="49AD6D28">
      <w:pPr>
        <w:jc w:val="center"/>
      </w:pPr>
      <w:r w:rsidRPr="327D0CD4" w:rsidR="29D00026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29D00026" w:rsidP="327D0CD4" w:rsidRDefault="29D00026" w14:paraId="2E293A6F" w14:textId="5995966C">
      <w:pPr>
        <w:jc w:val="both"/>
      </w:pPr>
      <w:r w:rsidRPr="327D0CD4" w:rsidR="29D00026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27D0CD4" w:rsidTr="327D0CD4" w14:paraId="23638721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327D0CD4" w:rsidP="327D0CD4" w:rsidRDefault="327D0CD4" w14:paraId="6124084A" w14:textId="6B50EDCB">
            <w:pPr>
              <w:jc w:val="both"/>
            </w:pPr>
            <w:r w:rsidRPr="327D0CD4" w:rsidR="327D0CD4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29D00026" w:rsidP="327D0CD4" w:rsidRDefault="29D00026" w14:paraId="30440493" w14:textId="0A426950">
      <w:pPr>
        <w:jc w:val="both"/>
      </w:pPr>
      <w:r w:rsidRPr="327D0CD4" w:rsidR="29D00026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9D00026" w:rsidP="327D0CD4" w:rsidRDefault="29D00026" w14:paraId="49827F07" w14:textId="50EF14CE">
      <w:pPr>
        <w:spacing w:line="276" w:lineRule="auto"/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29D00026" w:rsidP="327D0CD4" w:rsidRDefault="29D00026" w14:paraId="66F511D8" w14:textId="75FE0F96">
      <w:pPr>
        <w:spacing w:line="276" w:lineRule="auto"/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29D00026" w:rsidP="327D0CD4" w:rsidRDefault="29D00026" w14:paraId="39B19A15" w14:textId="4253C15B">
      <w:pPr>
        <w:spacing w:line="276" w:lineRule="auto"/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29D00026" w:rsidP="327D0CD4" w:rsidRDefault="29D00026" w14:paraId="62E57921" w14:textId="367F320D">
      <w:pPr>
        <w:spacing w:line="276" w:lineRule="auto"/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29D00026" w:rsidP="327D0CD4" w:rsidRDefault="29D00026" w14:paraId="384A689C" w14:textId="6E47B7C6">
      <w:pPr>
        <w:spacing w:line="276" w:lineRule="auto"/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29D00026" w:rsidP="327D0CD4" w:rsidRDefault="29D00026" w14:paraId="5D200AE5" w14:textId="0B69249A">
      <w:pPr>
        <w:spacing w:line="276" w:lineRule="auto"/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29D00026" w:rsidP="327D0CD4" w:rsidRDefault="29D00026" w14:paraId="70A3573B" w14:textId="1780FFA3">
      <w:pPr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9D00026" w:rsidP="327D0CD4" w:rsidRDefault="29D00026" w14:paraId="5FAB54F5" w14:textId="35AB8C4F">
      <w:pPr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27D0CD4" w:rsidTr="327D0CD4" w14:paraId="6B2ACDBE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327D0CD4" w:rsidP="327D0CD4" w:rsidRDefault="327D0CD4" w14:paraId="5D6692B7" w14:textId="6A524C80">
            <w:pPr>
              <w:jc w:val="both"/>
            </w:pPr>
            <w:r w:rsidRPr="327D0CD4" w:rsidR="327D0CD4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29D00026" w:rsidP="327D0CD4" w:rsidRDefault="29D00026" w14:paraId="2B2EE6F3" w14:textId="0AE18EC4">
      <w:pPr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9D00026" w:rsidP="327D0CD4" w:rsidRDefault="29D00026" w14:paraId="3A5ACABC" w14:textId="107AA3F4">
      <w:pPr>
        <w:pStyle w:val="ListParagraph"/>
        <w:numPr>
          <w:ilvl w:val="0"/>
          <w:numId w:val="5"/>
        </w:numPr>
        <w:rPr/>
      </w:pPr>
      <w:r w:rsidRPr="327D0CD4" w:rsidR="29D00026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9D00026" w:rsidP="327D0CD4" w:rsidRDefault="29D00026" w14:paraId="48F1D56D" w14:textId="3C85DA43">
      <w:pPr>
        <w:pStyle w:val="ListParagraph"/>
        <w:numPr>
          <w:ilvl w:val="0"/>
          <w:numId w:val="5"/>
        </w:numPr>
        <w:rPr/>
      </w:pPr>
      <w:r w:rsidRPr="327D0CD4" w:rsidR="29D00026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9D00026" w:rsidP="327D0CD4" w:rsidRDefault="29D00026" w14:paraId="6CD6FBF3" w14:textId="289344BB">
      <w:pPr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9D00026" w:rsidP="327D0CD4" w:rsidRDefault="29D00026" w14:paraId="01DBDB50" w14:textId="729D829C">
      <w:pPr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9D00026" w:rsidP="327D0CD4" w:rsidRDefault="29D00026" w14:paraId="44E87CC0" w14:textId="0A2D0357">
      <w:pPr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9D00026" w:rsidP="327D0CD4" w:rsidRDefault="29D00026" w14:paraId="2A5A8808" w14:textId="0B49B73A">
      <w:pPr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9D00026" w:rsidP="327D0CD4" w:rsidRDefault="29D00026" w14:paraId="2A442B45" w14:textId="2BDE6F23">
      <w:pPr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27D0CD4" w:rsidTr="327D0CD4" w14:paraId="5D3D51FF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327D0CD4" w:rsidP="327D0CD4" w:rsidRDefault="327D0CD4" w14:paraId="0C7356AB" w14:textId="1BA463CB">
            <w:pPr>
              <w:jc w:val="both"/>
            </w:pPr>
            <w:r w:rsidRPr="327D0CD4" w:rsidR="327D0CD4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29D00026" w:rsidP="327D0CD4" w:rsidRDefault="29D00026" w14:paraId="0E2D7D3D" w14:textId="196BE3A3">
      <w:pPr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9D00026" w:rsidP="327D0CD4" w:rsidRDefault="29D00026" w14:paraId="52189810" w14:textId="5FDD7A38">
      <w:pPr>
        <w:pStyle w:val="ListParagraph"/>
        <w:numPr>
          <w:ilvl w:val="0"/>
          <w:numId w:val="5"/>
        </w:numPr>
        <w:rPr/>
      </w:pPr>
      <w:r w:rsidRPr="327D0CD4" w:rsidR="29D00026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9D00026" w:rsidP="327D0CD4" w:rsidRDefault="29D00026" w14:paraId="1269C660" w14:textId="4E58D5CE">
      <w:pPr>
        <w:pStyle w:val="ListParagraph"/>
        <w:numPr>
          <w:ilvl w:val="0"/>
          <w:numId w:val="5"/>
        </w:numPr>
        <w:rPr/>
      </w:pPr>
      <w:r w:rsidRPr="327D0CD4" w:rsidR="29D00026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9D00026" w:rsidP="327D0CD4" w:rsidRDefault="29D00026" w14:paraId="0BA4B2DB" w14:textId="7574A761">
      <w:pPr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9D00026" w:rsidP="327D0CD4" w:rsidRDefault="29D00026" w14:paraId="6DA05015" w14:textId="4D2953A4">
      <w:pPr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9D00026" w:rsidP="327D0CD4" w:rsidRDefault="29D00026" w14:paraId="366326FA" w14:textId="528F4597">
      <w:pPr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9D00026" w:rsidP="327D0CD4" w:rsidRDefault="29D00026" w14:paraId="4C2AC021" w14:textId="37AAA63F">
      <w:pPr>
        <w:jc w:val="both"/>
      </w:pPr>
      <w:r w:rsidRPr="327D0CD4" w:rsidR="29D0002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sectPr w:rsidR="008E57B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01F7058"/>
    <w:multiLevelType w:val="multilevel"/>
    <w:tmpl w:val="76563EA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31374D12"/>
    <w:multiLevelType w:val="multilevel"/>
    <w:tmpl w:val="00F62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D06DA5"/>
    <w:multiLevelType w:val="multilevel"/>
    <w:tmpl w:val="5450FD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76626A1E"/>
    <w:multiLevelType w:val="multilevel"/>
    <w:tmpl w:val="8E409A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5">
    <w:abstractNumId w:val="4"/>
  </w: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28"/>
    <w:rsid w:val="008E57B2"/>
    <w:rsid w:val="00E35428"/>
    <w:rsid w:val="15B691C1"/>
    <w:rsid w:val="29D00026"/>
    <w:rsid w:val="327D0CD4"/>
    <w:rsid w:val="36E5154B"/>
    <w:rsid w:val="469B9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F299"/>
  <w15:chartTrackingRefBased/>
  <w15:docId w15:val="{DF4C7C05-17F8-4EF4-8E79-929FAE0B16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E35428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Pigniczkiné Dr Rigó Adrien</lastModifiedBy>
  <revision>3</revision>
  <dcterms:created xsi:type="dcterms:W3CDTF">2021-08-18T10:59:00.0000000Z</dcterms:created>
  <dcterms:modified xsi:type="dcterms:W3CDTF">2021-09-06T10:57:13.3712737Z</dcterms:modified>
</coreProperties>
</file>